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E0" w:rsidRDefault="008649E0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649E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92F3B">
        <w:rPr>
          <w:rFonts w:ascii="Arial" w:hAnsi="Arial" w:cs="Arial"/>
          <w:bCs/>
          <w:spacing w:val="-3"/>
          <w:sz w:val="22"/>
          <w:szCs w:val="22"/>
        </w:rPr>
        <w:t xml:space="preserve">Government </w:t>
      </w:r>
      <w:r w:rsidRPr="008649E0">
        <w:rPr>
          <w:rFonts w:ascii="Arial" w:hAnsi="Arial" w:cs="Arial"/>
          <w:bCs/>
          <w:spacing w:val="-3"/>
          <w:sz w:val="22"/>
          <w:szCs w:val="22"/>
        </w:rPr>
        <w:t xml:space="preserve">is undertaking a review of how state interests are expressed in the planning system to ensure the statutory instruments supporting the new </w:t>
      </w:r>
      <w:r w:rsidRPr="008649E0">
        <w:rPr>
          <w:rFonts w:ascii="Arial" w:hAnsi="Arial" w:cs="Arial"/>
          <w:bCs/>
          <w:i/>
          <w:spacing w:val="-3"/>
          <w:sz w:val="22"/>
          <w:szCs w:val="22"/>
        </w:rPr>
        <w:t>Planning Act 2016</w:t>
      </w:r>
      <w:r w:rsidRPr="008649E0">
        <w:rPr>
          <w:rFonts w:ascii="Arial" w:hAnsi="Arial" w:cs="Arial"/>
          <w:bCs/>
          <w:spacing w:val="-3"/>
          <w:sz w:val="22"/>
          <w:szCs w:val="22"/>
        </w:rPr>
        <w:t xml:space="preserve"> (Planning Act) will contribute to an improved and more efficient system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649E0" w:rsidRPr="00DD7923" w:rsidRDefault="008649E0" w:rsidP="00DD79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r w:rsidRPr="00DD7923">
        <w:rPr>
          <w:rFonts w:ascii="Arial" w:hAnsi="Arial" w:cs="Arial"/>
          <w:bCs/>
          <w:spacing w:val="-3"/>
          <w:sz w:val="22"/>
          <w:szCs w:val="22"/>
        </w:rPr>
        <w:t xml:space="preserve">The review of state interests involves the concurrent review of the proposed planning regulation, the State Planning Policy (SPP) and the State Development </w:t>
      </w:r>
      <w:r w:rsidR="004D5542">
        <w:rPr>
          <w:rFonts w:ascii="Arial" w:hAnsi="Arial" w:cs="Arial"/>
          <w:bCs/>
          <w:spacing w:val="-3"/>
          <w:sz w:val="22"/>
          <w:szCs w:val="22"/>
        </w:rPr>
        <w:t xml:space="preserve">Assessment Provisions (SDAP). </w:t>
      </w:r>
      <w:r w:rsidRPr="00DD7923">
        <w:rPr>
          <w:rFonts w:ascii="Arial" w:hAnsi="Arial" w:cs="Arial"/>
          <w:bCs/>
          <w:spacing w:val="-3"/>
          <w:sz w:val="22"/>
          <w:szCs w:val="22"/>
        </w:rPr>
        <w:t xml:space="preserve">Matters raised by government and non-government stakeholders have informed the drafting of </w:t>
      </w:r>
      <w:r w:rsidR="00DD7923">
        <w:rPr>
          <w:rFonts w:ascii="Arial" w:hAnsi="Arial" w:cs="Arial"/>
          <w:bCs/>
          <w:spacing w:val="-3"/>
          <w:sz w:val="22"/>
          <w:szCs w:val="22"/>
        </w:rPr>
        <w:t>these instruments.</w:t>
      </w:r>
    </w:p>
    <w:p w:rsidR="008649E0" w:rsidRPr="008649E0" w:rsidRDefault="008649E0" w:rsidP="008649E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49E0">
        <w:rPr>
          <w:rFonts w:ascii="Arial" w:hAnsi="Arial" w:cs="Arial"/>
          <w:bCs/>
          <w:spacing w:val="-3"/>
          <w:sz w:val="22"/>
          <w:szCs w:val="22"/>
        </w:rPr>
        <w:t xml:space="preserve">The draft SPP will be made as a new state planning instrument under the Planning Act and will undergo public consultation as required by </w:t>
      </w:r>
      <w:r w:rsidR="00C92F3B">
        <w:rPr>
          <w:rFonts w:ascii="Arial" w:hAnsi="Arial" w:cs="Arial"/>
          <w:bCs/>
          <w:spacing w:val="-3"/>
          <w:sz w:val="22"/>
          <w:szCs w:val="22"/>
        </w:rPr>
        <w:t>the</w:t>
      </w:r>
      <w:r w:rsidR="00C92F3B" w:rsidRPr="008649E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649E0">
        <w:rPr>
          <w:rFonts w:ascii="Arial" w:hAnsi="Arial" w:cs="Arial"/>
          <w:bCs/>
          <w:spacing w:val="-3"/>
          <w:sz w:val="22"/>
          <w:szCs w:val="22"/>
        </w:rPr>
        <w:t xml:space="preserve">Act. </w:t>
      </w:r>
    </w:p>
    <w:p w:rsidR="008649E0" w:rsidRPr="00ED4515" w:rsidRDefault="00DD7923" w:rsidP="00DD79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D4515">
        <w:rPr>
          <w:rFonts w:ascii="Arial" w:hAnsi="Arial" w:cs="Arial"/>
          <w:bCs/>
          <w:spacing w:val="-3"/>
          <w:sz w:val="22"/>
          <w:szCs w:val="22"/>
        </w:rPr>
        <w:t>While not a statutory requirement, t</w:t>
      </w:r>
      <w:r w:rsidR="008649E0" w:rsidRPr="00ED4515">
        <w:rPr>
          <w:rFonts w:ascii="Arial" w:hAnsi="Arial" w:cs="Arial"/>
          <w:bCs/>
          <w:spacing w:val="-3"/>
          <w:sz w:val="22"/>
          <w:szCs w:val="22"/>
        </w:rPr>
        <w:t>he draft regulation and the</w:t>
      </w:r>
      <w:r w:rsidRPr="00ED4515">
        <w:rPr>
          <w:rFonts w:ascii="Arial" w:hAnsi="Arial" w:cs="Arial"/>
          <w:bCs/>
          <w:spacing w:val="-3"/>
          <w:sz w:val="22"/>
          <w:szCs w:val="22"/>
        </w:rPr>
        <w:t xml:space="preserve"> draft</w:t>
      </w:r>
      <w:r w:rsidR="008649E0" w:rsidRPr="00ED4515">
        <w:rPr>
          <w:rFonts w:ascii="Arial" w:hAnsi="Arial" w:cs="Arial"/>
          <w:bCs/>
          <w:spacing w:val="-3"/>
          <w:sz w:val="22"/>
          <w:szCs w:val="22"/>
        </w:rPr>
        <w:t xml:space="preserve"> SDAP 2.0 will be made available for </w:t>
      </w:r>
      <w:r w:rsidR="006503E1" w:rsidRPr="00ED4515">
        <w:rPr>
          <w:rFonts w:ascii="Arial" w:hAnsi="Arial" w:cs="Arial"/>
          <w:bCs/>
          <w:spacing w:val="-3"/>
          <w:sz w:val="22"/>
          <w:szCs w:val="22"/>
        </w:rPr>
        <w:t>consultation</w:t>
      </w:r>
      <w:r w:rsidR="008649E0" w:rsidRPr="00ED4515">
        <w:rPr>
          <w:rFonts w:ascii="Arial" w:hAnsi="Arial" w:cs="Arial"/>
          <w:bCs/>
          <w:spacing w:val="-3"/>
          <w:sz w:val="22"/>
          <w:szCs w:val="22"/>
        </w:rPr>
        <w:t xml:space="preserve"> when</w:t>
      </w:r>
      <w:r w:rsidR="006503E1" w:rsidRPr="00ED4515">
        <w:rPr>
          <w:rFonts w:ascii="Arial" w:hAnsi="Arial" w:cs="Arial"/>
          <w:bCs/>
          <w:spacing w:val="-3"/>
          <w:sz w:val="22"/>
          <w:szCs w:val="22"/>
        </w:rPr>
        <w:t xml:space="preserve"> the draft SPP is released for public notification</w:t>
      </w:r>
      <w:r w:rsidR="008649E0" w:rsidRPr="00ED4515">
        <w:rPr>
          <w:rFonts w:ascii="Arial" w:hAnsi="Arial" w:cs="Arial"/>
          <w:bCs/>
          <w:spacing w:val="-3"/>
          <w:sz w:val="22"/>
          <w:szCs w:val="22"/>
        </w:rPr>
        <w:t xml:space="preserve">. This will enable stakeholders to make submissions with a more comprehensive understanding of how the state’s interests are proposed to be managed across the planning system.  </w:t>
      </w:r>
    </w:p>
    <w:p w:rsidR="00DD7923" w:rsidRPr="00ED4515" w:rsidRDefault="00DD7923" w:rsidP="00DD79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D4515">
        <w:rPr>
          <w:rFonts w:ascii="Arial" w:hAnsi="Arial" w:cs="Arial"/>
          <w:bCs/>
          <w:spacing w:val="-3"/>
          <w:sz w:val="22"/>
          <w:szCs w:val="22"/>
        </w:rPr>
        <w:t xml:space="preserve">All submissions on the draft SPP must be considered by the </w:t>
      </w:r>
      <w:r w:rsidR="00C92F3B">
        <w:rPr>
          <w:rFonts w:ascii="Arial" w:hAnsi="Arial" w:cs="Arial"/>
          <w:bCs/>
          <w:spacing w:val="-3"/>
          <w:sz w:val="22"/>
          <w:szCs w:val="22"/>
        </w:rPr>
        <w:t>Government</w:t>
      </w:r>
      <w:r w:rsidRPr="00ED4515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E14350">
        <w:rPr>
          <w:rFonts w:ascii="Arial" w:hAnsi="Arial" w:cs="Arial"/>
          <w:bCs/>
          <w:spacing w:val="-3"/>
          <w:sz w:val="22"/>
          <w:szCs w:val="22"/>
        </w:rPr>
        <w:t>review</w:t>
      </w:r>
      <w:r w:rsidR="00E14350" w:rsidRPr="00ED451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D4515">
        <w:rPr>
          <w:rFonts w:ascii="Arial" w:hAnsi="Arial" w:cs="Arial"/>
          <w:bCs/>
          <w:spacing w:val="-3"/>
          <w:sz w:val="22"/>
          <w:szCs w:val="22"/>
        </w:rPr>
        <w:t>the issues raised before the instruments are finalised.</w:t>
      </w:r>
    </w:p>
    <w:p w:rsidR="008620C5" w:rsidRPr="00ED4515" w:rsidRDefault="007902B3" w:rsidP="007902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D4515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DD7923" w:rsidRPr="00ED4515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ED4515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DD7923" w:rsidRPr="00ED4515">
        <w:rPr>
          <w:rFonts w:ascii="Arial" w:hAnsi="Arial" w:cs="Arial"/>
          <w:bCs/>
          <w:spacing w:val="-3"/>
          <w:sz w:val="22"/>
          <w:szCs w:val="22"/>
        </w:rPr>
        <w:t xml:space="preserve">release of the </w:t>
      </w:r>
      <w:r w:rsidRPr="00ED4515"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 w:rsidR="004D5542" w:rsidRPr="00DD7923">
        <w:rPr>
          <w:rFonts w:ascii="Arial" w:hAnsi="Arial" w:cs="Arial"/>
          <w:bCs/>
          <w:spacing w:val="-3"/>
          <w:sz w:val="22"/>
          <w:szCs w:val="22"/>
        </w:rPr>
        <w:t>State Planning Policy</w:t>
      </w:r>
      <w:r w:rsidR="004D5542" w:rsidRPr="00ED451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D7923" w:rsidRPr="00ED4515">
        <w:rPr>
          <w:rFonts w:ascii="Arial" w:hAnsi="Arial" w:cs="Arial"/>
          <w:bCs/>
          <w:spacing w:val="-3"/>
          <w:sz w:val="22"/>
          <w:szCs w:val="22"/>
        </w:rPr>
        <w:t>for public notification</w:t>
      </w:r>
      <w:r w:rsidRPr="00ED451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D7923" w:rsidRPr="00ED4515" w:rsidRDefault="007902B3" w:rsidP="007902B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D4515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ED451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92F3B">
        <w:rPr>
          <w:rFonts w:ascii="Arial" w:hAnsi="Arial" w:cs="Arial"/>
          <w:bCs/>
          <w:spacing w:val="-3"/>
          <w:sz w:val="22"/>
          <w:szCs w:val="22"/>
        </w:rPr>
        <w:t>the</w:t>
      </w:r>
      <w:r w:rsidRPr="00ED4515">
        <w:rPr>
          <w:rFonts w:ascii="Arial" w:hAnsi="Arial" w:cs="Arial"/>
          <w:bCs/>
          <w:spacing w:val="-3"/>
          <w:sz w:val="22"/>
          <w:szCs w:val="22"/>
        </w:rPr>
        <w:t xml:space="preserve"> release</w:t>
      </w:r>
      <w:r w:rsidR="004D5542">
        <w:rPr>
          <w:rFonts w:ascii="Arial" w:hAnsi="Arial" w:cs="Arial"/>
          <w:bCs/>
          <w:spacing w:val="-3"/>
          <w:sz w:val="22"/>
          <w:szCs w:val="22"/>
        </w:rPr>
        <w:t xml:space="preserve"> of</w:t>
      </w:r>
      <w:r w:rsidRPr="00ED4515">
        <w:rPr>
          <w:rFonts w:ascii="Arial" w:hAnsi="Arial" w:cs="Arial"/>
          <w:bCs/>
          <w:spacing w:val="-3"/>
          <w:sz w:val="22"/>
          <w:szCs w:val="22"/>
        </w:rPr>
        <w:t xml:space="preserve"> the draft planning regulation</w:t>
      </w:r>
      <w:r w:rsidR="004A3A6A" w:rsidRPr="00ED451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D4515">
        <w:rPr>
          <w:rFonts w:ascii="Arial" w:hAnsi="Arial" w:cs="Arial"/>
          <w:bCs/>
          <w:spacing w:val="-3"/>
          <w:sz w:val="22"/>
          <w:szCs w:val="22"/>
        </w:rPr>
        <w:t xml:space="preserve">and draft </w:t>
      </w:r>
      <w:r w:rsidR="004D5542" w:rsidRPr="00DD7923">
        <w:rPr>
          <w:rFonts w:ascii="Arial" w:hAnsi="Arial" w:cs="Arial"/>
          <w:bCs/>
          <w:spacing w:val="-3"/>
          <w:sz w:val="22"/>
          <w:szCs w:val="22"/>
        </w:rPr>
        <w:t xml:space="preserve">State Development </w:t>
      </w:r>
      <w:r w:rsidR="004D5542">
        <w:rPr>
          <w:rFonts w:ascii="Arial" w:hAnsi="Arial" w:cs="Arial"/>
          <w:bCs/>
          <w:spacing w:val="-3"/>
          <w:sz w:val="22"/>
          <w:szCs w:val="22"/>
        </w:rPr>
        <w:t>Assessment Provisions</w:t>
      </w:r>
      <w:r w:rsidR="004D5542" w:rsidRPr="00ED451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D7923" w:rsidRPr="00ED4515">
        <w:rPr>
          <w:rFonts w:ascii="Arial" w:hAnsi="Arial" w:cs="Arial"/>
          <w:bCs/>
          <w:spacing w:val="-3"/>
          <w:sz w:val="22"/>
          <w:szCs w:val="22"/>
        </w:rPr>
        <w:t>2.0</w:t>
      </w:r>
      <w:r w:rsidR="006503E1" w:rsidRPr="00ED451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D7923" w:rsidRPr="00ED4515">
        <w:rPr>
          <w:rFonts w:ascii="Arial" w:hAnsi="Arial" w:cs="Arial"/>
          <w:bCs/>
          <w:spacing w:val="-3"/>
          <w:sz w:val="22"/>
          <w:szCs w:val="22"/>
        </w:rPr>
        <w:t>for public notification.</w:t>
      </w:r>
    </w:p>
    <w:p w:rsidR="004A3A6A" w:rsidRPr="004D5542" w:rsidRDefault="004A3A6A" w:rsidP="004D554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4D554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4A3A6A" w:rsidRDefault="00150206" w:rsidP="004D5542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4A3A6A" w:rsidRPr="00A65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Draft State Planning Policy</w:t>
        </w:r>
      </w:hyperlink>
    </w:p>
    <w:p w:rsidR="004A3A6A" w:rsidRDefault="00150206" w:rsidP="004D5542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4A3A6A" w:rsidRPr="00A65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Draft Planning Regulation</w:t>
        </w:r>
      </w:hyperlink>
    </w:p>
    <w:p w:rsidR="00732E22" w:rsidRPr="00D55892" w:rsidRDefault="00150206" w:rsidP="004D5542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4A3A6A" w:rsidRPr="00A65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Draft State Development Assessment Provisions</w:t>
        </w:r>
        <w:r w:rsidR="00DD7923" w:rsidRPr="00A6508F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2.0</w:t>
        </w:r>
      </w:hyperlink>
    </w:p>
    <w:sectPr w:rsidR="00732E22" w:rsidRPr="00D55892" w:rsidSect="008F74EA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36" w:rsidRDefault="007E2936" w:rsidP="00D6589B">
      <w:r>
        <w:separator/>
      </w:r>
    </w:p>
  </w:endnote>
  <w:endnote w:type="continuationSeparator" w:id="0">
    <w:p w:rsidR="007E2936" w:rsidRDefault="007E293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36" w:rsidRDefault="007E2936" w:rsidP="00D6589B">
      <w:r>
        <w:separator/>
      </w:r>
    </w:p>
  </w:footnote>
  <w:footnote w:type="continuationSeparator" w:id="0">
    <w:p w:rsidR="007E2936" w:rsidRDefault="007E293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D612CF">
      <w:rPr>
        <w:rFonts w:ascii="Arial" w:hAnsi="Arial" w:cs="Arial"/>
        <w:b/>
        <w:color w:val="auto"/>
        <w:sz w:val="22"/>
        <w:szCs w:val="22"/>
        <w:lang w:eastAsia="en-US"/>
      </w:rPr>
      <w:t>Cabinet –</w:t>
    </w:r>
    <w:r w:rsidR="00CA0999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9E3ED3">
      <w:rPr>
        <w:rFonts w:ascii="Arial" w:hAnsi="Arial" w:cs="Arial"/>
        <w:b/>
        <w:color w:val="auto"/>
        <w:sz w:val="22"/>
        <w:szCs w:val="22"/>
        <w:lang w:eastAsia="en-US"/>
      </w:rPr>
      <w:t>November</w:t>
    </w:r>
    <w:r w:rsidR="00D612CF"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CB1501" w:rsidRDefault="008649E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</w:t>
    </w:r>
    <w:r w:rsidR="00D612CF">
      <w:rPr>
        <w:rFonts w:ascii="Arial" w:hAnsi="Arial" w:cs="Arial"/>
        <w:b/>
        <w:sz w:val="22"/>
        <w:szCs w:val="22"/>
        <w:u w:val="single"/>
      </w:rPr>
      <w:t xml:space="preserve">eview of </w:t>
    </w:r>
    <w:r>
      <w:rPr>
        <w:rFonts w:ascii="Arial" w:hAnsi="Arial" w:cs="Arial"/>
        <w:b/>
        <w:sz w:val="22"/>
        <w:szCs w:val="22"/>
        <w:u w:val="single"/>
      </w:rPr>
      <w:t>state interests as expressed in the proposed planning regulation, State Planning Policy</w:t>
    </w:r>
    <w:r w:rsidR="00D612CF">
      <w:rPr>
        <w:rFonts w:ascii="Arial" w:hAnsi="Arial" w:cs="Arial"/>
        <w:b/>
        <w:sz w:val="22"/>
        <w:szCs w:val="22"/>
        <w:u w:val="single"/>
      </w:rPr>
      <w:t>, and State Development Assessment Provisions and draft SPP for public notification</w:t>
    </w:r>
  </w:p>
  <w:p w:rsidR="00CB1501" w:rsidRDefault="00500A7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Infrastructure, Local Government and Planning and Minister for Trade and Investment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B525E"/>
    <w:multiLevelType w:val="hybridMultilevel"/>
    <w:tmpl w:val="66A2D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4C48"/>
    <w:multiLevelType w:val="hybridMultilevel"/>
    <w:tmpl w:val="445CE6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113A3"/>
    <w:multiLevelType w:val="hybridMultilevel"/>
    <w:tmpl w:val="08E24A54"/>
    <w:lvl w:ilvl="0" w:tplc="0C9618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2" w:tplc="0E427D6A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color w:val="auto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DE087076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BD35CB"/>
    <w:multiLevelType w:val="hybridMultilevel"/>
    <w:tmpl w:val="C1B83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54B3E"/>
    <w:multiLevelType w:val="hybridMultilevel"/>
    <w:tmpl w:val="93BAF0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711251F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4"/>
    <w:rsid w:val="00067E5A"/>
    <w:rsid w:val="00080F8F"/>
    <w:rsid w:val="000E428A"/>
    <w:rsid w:val="000F5372"/>
    <w:rsid w:val="0010384C"/>
    <w:rsid w:val="00150206"/>
    <w:rsid w:val="00152095"/>
    <w:rsid w:val="001656D0"/>
    <w:rsid w:val="00174117"/>
    <w:rsid w:val="001842E1"/>
    <w:rsid w:val="00214B0C"/>
    <w:rsid w:val="00277A36"/>
    <w:rsid w:val="0029511A"/>
    <w:rsid w:val="00300167"/>
    <w:rsid w:val="0036729C"/>
    <w:rsid w:val="003A3BDD"/>
    <w:rsid w:val="003B0DA3"/>
    <w:rsid w:val="003D1058"/>
    <w:rsid w:val="00435054"/>
    <w:rsid w:val="0043543B"/>
    <w:rsid w:val="004866A4"/>
    <w:rsid w:val="00497DD2"/>
    <w:rsid w:val="004A3A6A"/>
    <w:rsid w:val="004A5DBF"/>
    <w:rsid w:val="004D5542"/>
    <w:rsid w:val="00500A70"/>
    <w:rsid w:val="00501C66"/>
    <w:rsid w:val="005053E5"/>
    <w:rsid w:val="00550873"/>
    <w:rsid w:val="005902A9"/>
    <w:rsid w:val="005B49B5"/>
    <w:rsid w:val="005F1598"/>
    <w:rsid w:val="006503E1"/>
    <w:rsid w:val="006D1DA8"/>
    <w:rsid w:val="007265D0"/>
    <w:rsid w:val="00732E22"/>
    <w:rsid w:val="00741C20"/>
    <w:rsid w:val="007775AA"/>
    <w:rsid w:val="007902B3"/>
    <w:rsid w:val="007E2936"/>
    <w:rsid w:val="007F44F4"/>
    <w:rsid w:val="008620C5"/>
    <w:rsid w:val="008649E0"/>
    <w:rsid w:val="008B6F37"/>
    <w:rsid w:val="008D4481"/>
    <w:rsid w:val="008F54B7"/>
    <w:rsid w:val="008F74EA"/>
    <w:rsid w:val="00900F1B"/>
    <w:rsid w:val="00904077"/>
    <w:rsid w:val="009350E2"/>
    <w:rsid w:val="00937A4A"/>
    <w:rsid w:val="009E3ED3"/>
    <w:rsid w:val="00A6508F"/>
    <w:rsid w:val="00B95A06"/>
    <w:rsid w:val="00BC1118"/>
    <w:rsid w:val="00C75E67"/>
    <w:rsid w:val="00C92F3B"/>
    <w:rsid w:val="00CA0999"/>
    <w:rsid w:val="00CA7009"/>
    <w:rsid w:val="00CB1501"/>
    <w:rsid w:val="00CD7A50"/>
    <w:rsid w:val="00CF0D8A"/>
    <w:rsid w:val="00D52B71"/>
    <w:rsid w:val="00D55284"/>
    <w:rsid w:val="00D55892"/>
    <w:rsid w:val="00D612CF"/>
    <w:rsid w:val="00D6589B"/>
    <w:rsid w:val="00DA5B20"/>
    <w:rsid w:val="00DD7923"/>
    <w:rsid w:val="00E14350"/>
    <w:rsid w:val="00EA03F0"/>
    <w:rsid w:val="00ED4515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A6A"/>
    <w:pPr>
      <w:ind w:left="720"/>
      <w:contextualSpacing/>
    </w:pPr>
  </w:style>
  <w:style w:type="character" w:styleId="Hyperlink">
    <w:name w:val="Hyperlink"/>
    <w:uiPriority w:val="99"/>
    <w:unhideWhenUsed/>
    <w:rsid w:val="00A650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DraftSDAP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DraftReg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DraftSPP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F5676-FFCC-4FDE-9300-7C45F46AB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1393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1629</CharactersWithSpaces>
  <SharedDoc>false</SharedDoc>
  <HyperlinkBase>https://www.cabinet.qld.gov.au/documents/2016/Nov/SPP/</HyperlinkBase>
  <HLinks>
    <vt:vector size="18" baseType="variant"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Attachments/DraftSDAP.PDF</vt:lpwstr>
      </vt:variant>
      <vt:variant>
        <vt:lpwstr/>
      </vt:variant>
      <vt:variant>
        <vt:i4>5505112</vt:i4>
      </vt:variant>
      <vt:variant>
        <vt:i4>3</vt:i4>
      </vt:variant>
      <vt:variant>
        <vt:i4>0</vt:i4>
      </vt:variant>
      <vt:variant>
        <vt:i4>5</vt:i4>
      </vt:variant>
      <vt:variant>
        <vt:lpwstr>Attachments/DraftReg.PDF</vt:lpwstr>
      </vt:variant>
      <vt:variant>
        <vt:lpwstr/>
      </vt:variant>
      <vt:variant>
        <vt:i4>4325453</vt:i4>
      </vt:variant>
      <vt:variant>
        <vt:i4>0</vt:i4>
      </vt:variant>
      <vt:variant>
        <vt:i4>0</vt:i4>
      </vt:variant>
      <vt:variant>
        <vt:i4>5</vt:i4>
      </vt:variant>
      <vt:variant>
        <vt:lpwstr>Attachments/DraftSPP.PDF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2017-01-17T23:50:00Z</cp:lastPrinted>
  <dcterms:created xsi:type="dcterms:W3CDTF">2017-10-25T01:52:00Z</dcterms:created>
  <dcterms:modified xsi:type="dcterms:W3CDTF">2018-03-06T01:39:00Z</dcterms:modified>
  <cp:category>Planning,Economic_Development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